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15" w:rsidRPr="00C2509D" w:rsidRDefault="00716A15" w:rsidP="00716A15">
      <w:pPr>
        <w:shd w:val="clear" w:color="auto" w:fill="FFFFFF"/>
        <w:spacing w:after="100" w:afterAutospacing="1"/>
        <w:ind w:firstLine="0"/>
        <w:jc w:val="left"/>
        <w:outlineLvl w:val="1"/>
        <w:rPr>
          <w:rFonts w:ascii="Jost" w:eastAsia="Times New Roman" w:hAnsi="Jost" w:cs="Times New Roman"/>
          <w:b/>
          <w:bCs/>
          <w:color w:val="333333"/>
          <w:sz w:val="38"/>
          <w:szCs w:val="48"/>
          <w:lang w:eastAsia="ru-RU"/>
        </w:rPr>
      </w:pPr>
      <w:r w:rsidRPr="00C2509D">
        <w:rPr>
          <w:rFonts w:ascii="Jost" w:eastAsia="Times New Roman" w:hAnsi="Jost" w:cs="Times New Roman"/>
          <w:b/>
          <w:bCs/>
          <w:color w:val="333333"/>
          <w:sz w:val="38"/>
          <w:szCs w:val="48"/>
          <w:lang w:eastAsia="ru-RU"/>
        </w:rPr>
        <w:t>Политика конфиденциальности</w:t>
      </w:r>
    </w:p>
    <w:p w:rsidR="00716A15" w:rsidRPr="00716A15" w:rsidRDefault="00716A15" w:rsidP="00C2509D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Настоящий документ "Политика конфиденциальности" (далее по тексту – "Политика") представляет собой правила использования сайтом </w:t>
      </w:r>
      <w:r w:rsidRPr="004943CD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https://rocket-power.ru/</w:t>
      </w: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 xml:space="preserve"> [</w:t>
      </w:r>
      <w:r w:rsidR="00C2509D" w:rsidRPr="00C2509D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ООО «Восточный путь»</w:t>
      </w:r>
      <w:r w:rsidR="00C2509D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 xml:space="preserve"> </w:t>
      </w:r>
      <w:r w:rsidR="00C2509D" w:rsidRPr="00C2509D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ИНН/КПП</w:t>
      </w:r>
      <w:r w:rsidR="00C2509D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 xml:space="preserve"> </w:t>
      </w:r>
      <w:r w:rsidR="00C2509D" w:rsidRPr="00C2509D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6670441410/667001001</w:t>
      </w:r>
      <w:r w:rsidR="00C2509D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 xml:space="preserve"> </w:t>
      </w:r>
      <w:r w:rsidR="00C2509D" w:rsidRPr="00C2509D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ОГРН</w:t>
      </w:r>
      <w:r w:rsidR="00C2509D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 xml:space="preserve"> </w:t>
      </w:r>
      <w:r w:rsidR="00C2509D" w:rsidRPr="00C2509D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1169658102426</w:t>
      </w: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] (далее – Оператор) персональной информации Пользователя, которую Оператор, включая всех лиц, входящих в одну группу с Оператором, могут получить о Пользователе во время использования им любого из сайтов, сервисов, служб, программ, продуктов или услуг Оператора (далее – Сайт) и в ходе исполнения Оператором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Сайта.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b/>
          <w:bCs/>
          <w:color w:val="333333"/>
          <w:sz w:val="24"/>
          <w:szCs w:val="24"/>
          <w:lang w:eastAsia="ru-RU"/>
        </w:rPr>
        <w:t>1. Общие положения политики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1.1. Настоящая Политика конфиденциальности является неотъемлемой частью Публичной оферты (далее – "Оферта"), размещенной и/или доступной в сети Интернет по адресу: </w:t>
      </w:r>
      <w:r w:rsidRPr="004943CD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https://rocket-power.ru/</w:t>
      </w:r>
      <w:r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val="en-US" w:eastAsia="ru-RU"/>
        </w:rPr>
        <w:t>oferta</w:t>
      </w: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, а также иных заключаемых с Пользователем договоров, когда это прямо предусмотрено их условиями.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1.2. Настоящая Политика составлена в соответствии с Федеральным законом "О персональных данных" № 152-ФЗ от 27 июля 2006 г., а также иными нормативно-правовыми актами Российской Федерации в области защиты и обработки персональных данных и действует в отношении всех персональных данных, которые Оператор может получить от Пользователя, являющегося стороной по гражданско-правовому договору.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1.3. Оператор имеет право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1.4. 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b/>
          <w:bCs/>
          <w:color w:val="333333"/>
          <w:sz w:val="24"/>
          <w:szCs w:val="24"/>
          <w:lang w:eastAsia="ru-RU"/>
        </w:rPr>
        <w:t>2. Персональная информация Пользователей, которую обрабатывает Сайт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2.1. Под персональной информацией в настоящей Политике понимается: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2.1.1. Информация, предоставляемая Пользователем самостоятельно при регистрации (создании учётной записи)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Пользователем на его усмотрение;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 xml:space="preserve">2.1.2. Данные, которые передаются в автоматическом режиме Сайту в процессе их использования с помощью установленного на устройстве Пользователя программного </w:t>
      </w: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lastRenderedPageBreak/>
        <w:t>обеспечения, в том числе IP-адрес, данные файлов cookie,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страниц и иная подобная информация;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2.1.3. Иная информация о Пользователе, обработка которой предусмотрена условиями использования Сайта.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2.2. 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2.3. Сайт не проверяет достоверность персональной информации, предоставляемой Пользователем, и не имеет возможности оценивать его дееспособность.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b/>
          <w:bCs/>
          <w:color w:val="333333"/>
          <w:sz w:val="24"/>
          <w:szCs w:val="24"/>
          <w:lang w:eastAsia="ru-RU"/>
        </w:rPr>
        <w:t>3. Цели обработки персональной информации Пользователей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3.1.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3.2. Персональную информацию Пользователя Сайт обрабатывает в следующих целях: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3.2.1. Идентификация стороны в рамках сервисов, соглашений и договоров с Сайтом;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2.2.2. Предоставление Пользователю персонализированных сервисов и услуг, а также исполнение соглашений и договоров;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2.2.3. Направление уведомлений, запросов и информации, касающихся использования Сайта, исполнения соглашений и договоров, а также обработка запросов и заявок от Пользователя;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2.2.4. Улучшение качества работы Сайта, удобства его использования для Пользователя, разработка новых услуг и сервисов;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2.2.5. Таргетирование рекламных материалов;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2.2.6. Проведение статистических и иных исследований, на основе обезличенных данных.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b/>
          <w:bCs/>
          <w:color w:val="333333"/>
          <w:sz w:val="24"/>
          <w:szCs w:val="24"/>
          <w:lang w:eastAsia="ru-RU"/>
        </w:rPr>
        <w:t>4. Условия обработки персональной информации Пользователей и её передачи третьим лицам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4.1.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4.2. Сайт вправе передать персональную информацию Пользователя третьим лицам в следующих случаях: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lastRenderedPageBreak/>
        <w:t>4.3.1. Пользователь выразил согласие на такие действия;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4.3.2.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Пользователем;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4.3.3. Передача необходима для функционирования и работоспособности самого Сайта;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4.3.4. 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4.3.5.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4.3.6. В целях обеспечения возможности защиты прав и законных интересов Сайта или третьих лиц в случаях, когда Пользователь нарушает Пользовательское соглашение Сайта, настоящую Политику, либо документы, содержащие условия использования конкретных сервисов.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4.3.7.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Сайта.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b/>
          <w:bCs/>
          <w:color w:val="333333"/>
          <w:sz w:val="24"/>
          <w:szCs w:val="24"/>
          <w:lang w:eastAsia="ru-RU"/>
        </w:rPr>
        <w:t>5. Изменение и удаление персональной информации. Обязательное хранение данных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5.1. Пользователь может в любой момент изменить (обновить, дополнить) предоставленную им персональную информацию или её часть, обратившись к Сайту по контактам в разделе 9. "Контакты".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5.2. Права, предусмотренные п. 5.1. настоящей Политики могут быть ограничены в соответствии с требованиями законодательства. Например, такие ограничения могут предусматривать обязанность Сайта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b/>
          <w:bCs/>
          <w:color w:val="333333"/>
          <w:sz w:val="24"/>
          <w:szCs w:val="24"/>
          <w:lang w:eastAsia="ru-RU"/>
        </w:rPr>
        <w:t>6. Обработка персональной информации при помощи файлов Cookie и счетчиков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6.1. Файлы cookie,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сервисов, для таргетирования рекламы, которая показывается Пользователю, в статистических и исследовательских целях, а также для улучшения Сайта.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6.2. Пользователь осознает, что оборудование и программное обеспечение, используемые им для посещения сайтов в сети интернет, могут обладать функцией запрещения операций с файлами cookie (для любых сайтов или для определенных сайтов), а также удаления ранее полученных файлов cookie.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lastRenderedPageBreak/>
        <w:t>6.3. Яндекс вправе установить, что предоставление определенного сервиса или услуги возможно только при условии, что прием и получение файлов cookie разрешены Пользователем.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6.4. Структура файла cookie, его содержание и технические параметры определяются Сайтом и могут изменяться без предварительного уведомления Пользователя.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6.5. Счетчики, размещенные Сайтом, могут использоваться для анализа файлов cookie Пользователя, для сбора и обработки статистической информации об использовании Сайта, а также для обеспечения работоспособности Сайта в целом или их отдельных функций в частности. Технические параметры работы счетчиков определяются Сайтом и могут изменяться без предварительного уведомления Пользователя.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b/>
          <w:bCs/>
          <w:color w:val="333333"/>
          <w:sz w:val="24"/>
          <w:szCs w:val="24"/>
          <w:lang w:eastAsia="ru-RU"/>
        </w:rPr>
        <w:t>7. Защита персональной информации Пользователя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7.1. Сайт предпринимает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b/>
          <w:bCs/>
          <w:color w:val="333333"/>
          <w:sz w:val="24"/>
          <w:szCs w:val="24"/>
          <w:lang w:eastAsia="ru-RU"/>
        </w:rPr>
        <w:t>8. Изменение Политики конфиденциальности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8.1. Сайт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по адресу </w:t>
      </w:r>
      <w:r w:rsidRPr="004943CD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https://rocket-power.ru/privacy</w:t>
      </w: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.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b/>
          <w:bCs/>
          <w:color w:val="333333"/>
          <w:sz w:val="24"/>
          <w:szCs w:val="24"/>
          <w:lang w:eastAsia="ru-RU"/>
        </w:rPr>
        <w:t>9. Контакты и вопросы по персональным данным</w:t>
      </w:r>
    </w:p>
    <w:p w:rsidR="00716A15" w:rsidRPr="00716A15" w:rsidRDefault="00716A15" w:rsidP="00716A15">
      <w:pPr>
        <w:shd w:val="clear" w:color="auto" w:fill="FFFFFF"/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9.1. Все предложения, вопросы, запросы и иные обращения по поводу настоящей Политики и использования своих персональных данных Пользователь вправе направлять Сайту:</w:t>
      </w:r>
    </w:p>
    <w:p w:rsidR="00716A15" w:rsidRPr="00716A15" w:rsidRDefault="00716A15" w:rsidP="00C2509D">
      <w:pPr>
        <w:numPr>
          <w:ilvl w:val="0"/>
          <w:numId w:val="1"/>
        </w:numPr>
        <w:shd w:val="clear" w:color="auto" w:fill="FFFFFF"/>
        <w:tabs>
          <w:tab w:val="clear" w:pos="928"/>
          <w:tab w:val="num" w:pos="993"/>
        </w:tabs>
        <w:spacing w:before="100" w:beforeAutospacing="1" w:after="100" w:afterAutospacing="1"/>
        <w:ind w:hanging="502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по адресу электронной почты: </w:t>
      </w:r>
      <w:r w:rsidRPr="004943CD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ms.s.lana16@mail.ru</w:t>
      </w:r>
    </w:p>
    <w:p w:rsidR="00716A15" w:rsidRPr="00C2509D" w:rsidRDefault="00716A15" w:rsidP="00C2509D">
      <w:pPr>
        <w:numPr>
          <w:ilvl w:val="0"/>
          <w:numId w:val="1"/>
        </w:numPr>
        <w:spacing w:before="100" w:beforeAutospacing="1" w:after="100" w:afterAutospacing="1"/>
        <w:ind w:left="-142" w:firstLine="568"/>
        <w:jc w:val="left"/>
        <w:rPr>
          <w:rFonts w:ascii="Jost" w:eastAsia="Times New Roman" w:hAnsi="Jost" w:cs="Times New Roman"/>
          <w:color w:val="333333"/>
          <w:sz w:val="24"/>
          <w:szCs w:val="24"/>
          <w:shd w:val="clear" w:color="auto" w:fill="FFFF00"/>
          <w:lang w:eastAsia="ru-RU"/>
        </w:rPr>
      </w:pPr>
      <w:r w:rsidRPr="00716A15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 xml:space="preserve">по </w:t>
      </w:r>
      <w:r w:rsidRPr="00C2509D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почтовому адресу: </w:t>
      </w:r>
      <w:r w:rsidR="00C2509D" w:rsidRPr="00C2509D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620137, Свердловская обл., г.</w:t>
      </w:r>
      <w:r w:rsidR="00C2509D" w:rsidRPr="00C2509D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Екатеринбург, ул. Садовая,</w:t>
      </w:r>
      <w:r w:rsidR="00C2509D" w:rsidRPr="00C2509D">
        <w:rPr>
          <w:rFonts w:ascii="Jost" w:eastAsia="Times New Roman" w:hAnsi="Jost" w:cs="Times New Roman"/>
          <w:color w:val="333333"/>
          <w:sz w:val="24"/>
          <w:szCs w:val="24"/>
          <w:shd w:val="clear" w:color="auto" w:fill="FFFF00"/>
          <w:lang w:eastAsia="ru-RU"/>
        </w:rPr>
        <w:t xml:space="preserve">   </w:t>
      </w:r>
      <w:r w:rsidR="00C2509D" w:rsidRPr="00C2509D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 xml:space="preserve">д. 5, </w:t>
      </w:r>
      <w:r w:rsidR="00C2509D" w:rsidRPr="00C2509D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кв.27</w:t>
      </w:r>
      <w:bookmarkStart w:id="0" w:name="_GoBack"/>
      <w:bookmarkEnd w:id="0"/>
    </w:p>
    <w:p w:rsidR="00716A15" w:rsidRPr="00716A15" w:rsidRDefault="00716A15" w:rsidP="00C2509D">
      <w:pPr>
        <w:spacing w:after="100" w:afterAutospacing="1"/>
        <w:ind w:firstLine="0"/>
        <w:jc w:val="left"/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</w:pPr>
      <w:r w:rsidRPr="00C2509D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Дата публикации: </w:t>
      </w:r>
      <w:r w:rsidRPr="00C2509D">
        <w:rPr>
          <w:rFonts w:ascii="Jost" w:eastAsia="Times New Roman" w:hAnsi="Jost" w:cs="Times New Roman"/>
          <w:color w:val="333333"/>
          <w:sz w:val="24"/>
          <w:szCs w:val="24"/>
          <w:lang w:val="en-US" w:eastAsia="ru-RU"/>
        </w:rPr>
        <w:t>29</w:t>
      </w:r>
      <w:r w:rsidRPr="00C2509D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.</w:t>
      </w:r>
      <w:r w:rsidRPr="00C2509D">
        <w:rPr>
          <w:rFonts w:ascii="Jost" w:eastAsia="Times New Roman" w:hAnsi="Jost" w:cs="Times New Roman"/>
          <w:color w:val="333333"/>
          <w:sz w:val="24"/>
          <w:szCs w:val="24"/>
          <w:lang w:val="en-US" w:eastAsia="ru-RU"/>
        </w:rPr>
        <w:t>08</w:t>
      </w:r>
      <w:r w:rsidRPr="00C2509D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.</w:t>
      </w:r>
      <w:r w:rsidRPr="00C2509D">
        <w:rPr>
          <w:rFonts w:ascii="Jost" w:eastAsia="Times New Roman" w:hAnsi="Jost" w:cs="Times New Roman"/>
          <w:color w:val="333333"/>
          <w:sz w:val="24"/>
          <w:szCs w:val="24"/>
          <w:lang w:val="en-US" w:eastAsia="ru-RU"/>
        </w:rPr>
        <w:t>2025</w:t>
      </w:r>
      <w:r w:rsidRPr="00C2509D">
        <w:rPr>
          <w:rFonts w:ascii="Jost" w:eastAsia="Times New Roman" w:hAnsi="Jost" w:cs="Times New Roman"/>
          <w:color w:val="333333"/>
          <w:sz w:val="24"/>
          <w:szCs w:val="24"/>
          <w:lang w:eastAsia="ru-RU"/>
        </w:rPr>
        <w:t> г.</w:t>
      </w:r>
    </w:p>
    <w:p w:rsidR="00F202DB" w:rsidRDefault="00F202DB"/>
    <w:sectPr w:rsidR="00F202DB" w:rsidSect="00F20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s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633F"/>
    <w:multiLevelType w:val="multilevel"/>
    <w:tmpl w:val="5532F49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EDE"/>
    <w:rsid w:val="00716A15"/>
    <w:rsid w:val="00B20EDE"/>
    <w:rsid w:val="00C2509D"/>
    <w:rsid w:val="00F2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8611"/>
  <w15:chartTrackingRefBased/>
  <w15:docId w15:val="{2C427DE5-2ED5-4DE4-9E9D-4BE22CF7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DB"/>
  </w:style>
  <w:style w:type="paragraph" w:styleId="2">
    <w:name w:val="heading 2"/>
    <w:basedOn w:val="a"/>
    <w:link w:val="20"/>
    <w:uiPriority w:val="9"/>
    <w:qFormat/>
    <w:rsid w:val="00716A15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A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6A1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A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1421</Words>
  <Characters>8101</Characters>
  <Application>Microsoft Office Word</Application>
  <DocSecurity>0</DocSecurity>
  <Lines>67</Lines>
  <Paragraphs>19</Paragraphs>
  <ScaleCrop>false</ScaleCrop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4</cp:revision>
  <dcterms:created xsi:type="dcterms:W3CDTF">2025-08-28T11:54:00Z</dcterms:created>
  <dcterms:modified xsi:type="dcterms:W3CDTF">2025-08-29T04:50:00Z</dcterms:modified>
</cp:coreProperties>
</file>